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84BF8" w14:textId="77777777" w:rsidR="001D175A" w:rsidRPr="00D45B20" w:rsidRDefault="001D175A" w:rsidP="001D175A">
      <w:pPr>
        <w:jc w:val="center"/>
        <w:rPr>
          <w:rFonts w:ascii="Times New Roman" w:hAnsi="Times New Roman" w:cs="Times New Roman"/>
          <w:b/>
          <w:bCs/>
        </w:rPr>
      </w:pPr>
      <w:r w:rsidRPr="00D45B20">
        <w:rPr>
          <w:rFonts w:ascii="Times New Roman" w:hAnsi="Times New Roman" w:cs="Times New Roman"/>
          <w:b/>
          <w:bCs/>
        </w:rPr>
        <w:t>RENTAL APPLICATION CRITERIA</w:t>
      </w:r>
    </w:p>
    <w:p w14:paraId="2B872124" w14:textId="77777777" w:rsidR="001D175A" w:rsidRPr="001D175A" w:rsidRDefault="001D175A" w:rsidP="001D175A">
      <w:pPr>
        <w:rPr>
          <w:rFonts w:ascii="Times New Roman" w:hAnsi="Times New Roman" w:cs="Times New Roman"/>
        </w:rPr>
      </w:pPr>
    </w:p>
    <w:p w14:paraId="7A0F36D2" w14:textId="77777777" w:rsidR="001D175A" w:rsidRPr="001D175A" w:rsidRDefault="001D175A" w:rsidP="001D175A">
      <w:pPr>
        <w:ind w:firstLine="720"/>
        <w:rPr>
          <w:rFonts w:ascii="Times New Roman" w:hAnsi="Times New Roman" w:cs="Times New Roman"/>
        </w:rPr>
      </w:pPr>
      <w:r w:rsidRPr="001D175A">
        <w:rPr>
          <w:rFonts w:ascii="Times New Roman" w:hAnsi="Times New Roman" w:cs="Times New Roman"/>
        </w:rPr>
        <w:t>R. Fralin &amp; Associates conducts business in accordance with all federal, state and local Fair Housing laws.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Applicants will be accepted only on the basis of their suitability as tenants as determined by the guidelines set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forth below, and without regard to the applicant's race, color, religion, sex, national origin, handicap, familial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status, sexual orientation, gender identity, veteran status or source of funds.</w:t>
      </w:r>
    </w:p>
    <w:p w14:paraId="34B700D7" w14:textId="77777777" w:rsidR="001D175A" w:rsidRPr="001D175A" w:rsidRDefault="001D175A" w:rsidP="001D175A">
      <w:pPr>
        <w:ind w:firstLine="720"/>
        <w:rPr>
          <w:rFonts w:ascii="Times New Roman" w:hAnsi="Times New Roman" w:cs="Times New Roman"/>
        </w:rPr>
      </w:pPr>
      <w:r w:rsidRPr="001D175A">
        <w:rPr>
          <w:rFonts w:ascii="Times New Roman" w:hAnsi="Times New Roman" w:cs="Times New Roman"/>
        </w:rPr>
        <w:t>We strive to lease rental units at the most competitive rates obtainable in each applicable housing market.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This is achieved by comparative pricing, negotiated rents, and pricing incentives to obtain the highest rental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income possible for the owners of our properties. There may be price differences as to the effective rental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rates attained by our tenants depending on the leasing or marketing plan then in effect and the time and date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on which they visited the community or applied for tenancy.</w:t>
      </w:r>
    </w:p>
    <w:p w14:paraId="6BA7F6F8" w14:textId="77777777" w:rsidR="001D175A" w:rsidRPr="001D175A" w:rsidRDefault="001D175A" w:rsidP="001D175A">
      <w:pPr>
        <w:rPr>
          <w:rFonts w:ascii="Times New Roman" w:hAnsi="Times New Roman" w:cs="Times New Roman"/>
        </w:rPr>
      </w:pPr>
      <w:r w:rsidRPr="00D45B20">
        <w:rPr>
          <w:rFonts w:ascii="Times New Roman" w:hAnsi="Times New Roman" w:cs="Times New Roman"/>
          <w:b/>
          <w:bCs/>
        </w:rPr>
        <w:t>APPLICANTS AND OCCUPANTS:</w:t>
      </w:r>
      <w:r w:rsidRPr="001D175A">
        <w:rPr>
          <w:rFonts w:ascii="Times New Roman" w:hAnsi="Times New Roman" w:cs="Times New Roman"/>
        </w:rPr>
        <w:t xml:space="preserve"> An applicant must be 18 years of age or older to qualify as a tenant. All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individuals 18 years of age or older must complete an application and be listed as a Tenant on the lease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agreement. All individuals younger than 18 years of age must be listed on the application and lease agreement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as Occupant. An application fee is required for each applicant.</w:t>
      </w:r>
    </w:p>
    <w:p w14:paraId="25BA7125" w14:textId="77777777" w:rsidR="001D175A" w:rsidRPr="001D175A" w:rsidRDefault="001D175A" w:rsidP="001D175A">
      <w:pPr>
        <w:rPr>
          <w:rFonts w:ascii="Times New Roman" w:hAnsi="Times New Roman" w:cs="Times New Roman"/>
        </w:rPr>
      </w:pPr>
      <w:r w:rsidRPr="00D45B20">
        <w:rPr>
          <w:rFonts w:ascii="Times New Roman" w:hAnsi="Times New Roman" w:cs="Times New Roman"/>
          <w:b/>
          <w:bCs/>
        </w:rPr>
        <w:t>IDENTIFICATION:</w:t>
      </w:r>
      <w:r w:rsidRPr="001D175A">
        <w:rPr>
          <w:rFonts w:ascii="Times New Roman" w:hAnsi="Times New Roman" w:cs="Times New Roman"/>
        </w:rPr>
        <w:t xml:space="preserve"> Valid government-issued photo identification and social security number is required for all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applicants. Non-U.S. citizens are required to provide documentation to verify legal status including but not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limited to: VISA or Green Card.</w:t>
      </w:r>
    </w:p>
    <w:p w14:paraId="7C936564" w14:textId="77777777" w:rsidR="001D175A" w:rsidRPr="001D175A" w:rsidRDefault="001D175A" w:rsidP="001D175A">
      <w:pPr>
        <w:rPr>
          <w:rFonts w:ascii="Times New Roman" w:hAnsi="Times New Roman" w:cs="Times New Roman"/>
        </w:rPr>
      </w:pPr>
      <w:r w:rsidRPr="00D45B20">
        <w:rPr>
          <w:rFonts w:ascii="Times New Roman" w:hAnsi="Times New Roman" w:cs="Times New Roman"/>
          <w:b/>
          <w:bCs/>
        </w:rPr>
        <w:t xml:space="preserve">CREDIT REPORT: </w:t>
      </w:r>
      <w:r w:rsidRPr="001D175A">
        <w:rPr>
          <w:rFonts w:ascii="Times New Roman" w:hAnsi="Times New Roman" w:cs="Times New Roman"/>
        </w:rPr>
        <w:t>A credit report will be performed on each applicant, which is evaluated by a credit-risk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scoring system that is provided by an independent consumer reporting agency. Prior to final acceptance of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each applicant, R. Fralin &amp; Associates will use this system to provide a numerical score that represents a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relative measure of the credit risk associated with each applicant. Each applicant's credit-risk score will be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compared to R. Fralin &amp; Associates' acceptance policies to determine whether or not the applicant may be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accepted.</w:t>
      </w:r>
    </w:p>
    <w:p w14:paraId="3DA59C13" w14:textId="77777777" w:rsidR="001D175A" w:rsidRPr="001D175A" w:rsidRDefault="001D175A" w:rsidP="001D175A">
      <w:pPr>
        <w:rPr>
          <w:rFonts w:ascii="Times New Roman" w:hAnsi="Times New Roman" w:cs="Times New Roman"/>
        </w:rPr>
      </w:pPr>
      <w:r w:rsidRPr="001D175A">
        <w:rPr>
          <w:rFonts w:ascii="Times New Roman" w:hAnsi="Times New Roman" w:cs="Times New Roman"/>
        </w:rPr>
        <w:t>Your consumer credit report contains information about you and your credit experiences, such as the number,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type and age of accounts you have, bill payment history, late payments, outstanding debt, collection actions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and rental history. Credit accounts reported as medical or educational loans totaling less than $5,000 will be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considered as neutral. Applicants with discharged bankruptcies must have at least one (1) new positive credit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account established after the discharge date.</w:t>
      </w:r>
    </w:p>
    <w:p w14:paraId="15614A5D" w14:textId="77777777" w:rsidR="0060380B" w:rsidRDefault="001D175A" w:rsidP="001D175A">
      <w:pPr>
        <w:rPr>
          <w:rFonts w:ascii="Times New Roman" w:hAnsi="Times New Roman" w:cs="Times New Roman"/>
        </w:rPr>
      </w:pPr>
      <w:r w:rsidRPr="00D45B20">
        <w:rPr>
          <w:rFonts w:ascii="Times New Roman" w:hAnsi="Times New Roman" w:cs="Times New Roman"/>
          <w:b/>
          <w:bCs/>
        </w:rPr>
        <w:t>CRIMINAL BACKGROUND HISTORY:</w:t>
      </w:r>
      <w:r w:rsidRPr="001D175A">
        <w:rPr>
          <w:rFonts w:ascii="Times New Roman" w:hAnsi="Times New Roman" w:cs="Times New Roman"/>
        </w:rPr>
        <w:t xml:space="preserve"> All applicants must consent to a criminal background check which is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processed using a sophisticated multi-state criminal records search system that objectively categorizes criminal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conviction records based on offense type, severity of the offense, and the time that has passed since the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conviction. If your application is denied based on the discovery of public records that indicate an unacceptable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criminal background, you will be given the name, address, and telephone number of the consumer reporting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agency that provided the criminal background report. R. Fralin &amp; Associates reserves the right to deny an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application on the grounds that the applicant has been convicted by a court of competent jurisdiction of the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legal manufacture or distribution of a controlled substance as defined in federal law; or on the grounds that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the applicant poses a clear and present threat of substantial harm to others or to the dwelling itself; or on the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grounds that the applicant, based on a prior record of criminal convictions involving harm to persons or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property, would constitute a clear and present threat to the health or safety of other individuals.</w:t>
      </w:r>
    </w:p>
    <w:p w14:paraId="506E93DF" w14:textId="77777777" w:rsidR="001D175A" w:rsidRDefault="001D175A" w:rsidP="001D175A">
      <w:pPr>
        <w:rPr>
          <w:rFonts w:ascii="Times New Roman" w:hAnsi="Times New Roman" w:cs="Times New Roman"/>
        </w:rPr>
      </w:pPr>
    </w:p>
    <w:p w14:paraId="3D2BB3CB" w14:textId="51FC485C" w:rsidR="001D175A" w:rsidRPr="001D175A" w:rsidRDefault="001D175A" w:rsidP="001D175A">
      <w:pPr>
        <w:rPr>
          <w:rFonts w:ascii="Times New Roman" w:hAnsi="Times New Roman" w:cs="Times New Roman"/>
        </w:rPr>
      </w:pPr>
      <w:r w:rsidRPr="00D45B20">
        <w:rPr>
          <w:rFonts w:ascii="Times New Roman" w:hAnsi="Times New Roman" w:cs="Times New Roman"/>
          <w:b/>
          <w:bCs/>
        </w:rPr>
        <w:lastRenderedPageBreak/>
        <w:t>INCOME/FUNDS VERIFICATION:</w:t>
      </w:r>
      <w:r w:rsidRPr="001D175A">
        <w:rPr>
          <w:rFonts w:ascii="Times New Roman" w:hAnsi="Times New Roman" w:cs="Times New Roman"/>
        </w:rPr>
        <w:t xml:space="preserve"> A minimum gross monthly combined income of 2</w:t>
      </w:r>
      <w:r w:rsidR="000745F2">
        <w:rPr>
          <w:rFonts w:ascii="Times New Roman" w:hAnsi="Times New Roman" w:cs="Times New Roman"/>
        </w:rPr>
        <w:t>.5</w:t>
      </w:r>
      <w:r w:rsidRPr="001D175A">
        <w:rPr>
          <w:rFonts w:ascii="Times New Roman" w:hAnsi="Times New Roman" w:cs="Times New Roman"/>
        </w:rPr>
        <w:t xml:space="preserve"> times the monthly rent is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required. Documentation must be provided to verify all forms of income stated on the application. The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following forms of documentation are accepted to verify income:</w:t>
      </w:r>
    </w:p>
    <w:p w14:paraId="509D4E28" w14:textId="77777777" w:rsidR="001D175A" w:rsidRPr="001D175A" w:rsidRDefault="001D175A" w:rsidP="001D175A">
      <w:pPr>
        <w:rPr>
          <w:rFonts w:ascii="Times New Roman" w:hAnsi="Times New Roman" w:cs="Times New Roman"/>
        </w:rPr>
      </w:pPr>
      <w:r w:rsidRPr="001D175A">
        <w:rPr>
          <w:rFonts w:ascii="Times New Roman" w:hAnsi="Times New Roman" w:cs="Times New Roman"/>
        </w:rPr>
        <w:t>. Two most recent pay stubs from current employer, each indicating applicant's name, address,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company name and gross annual salary to date</w:t>
      </w:r>
    </w:p>
    <w:p w14:paraId="3DCC4573" w14:textId="77777777" w:rsidR="001D175A" w:rsidRPr="001D175A" w:rsidRDefault="001D175A" w:rsidP="001D175A">
      <w:pPr>
        <w:rPr>
          <w:rFonts w:ascii="Times New Roman" w:hAnsi="Times New Roman" w:cs="Times New Roman"/>
        </w:rPr>
      </w:pPr>
      <w:r w:rsidRPr="001D175A">
        <w:rPr>
          <w:rFonts w:ascii="Times New Roman" w:hAnsi="Times New Roman" w:cs="Times New Roman"/>
        </w:rPr>
        <w:t>. Two most recent bank statements</w:t>
      </w:r>
    </w:p>
    <w:p w14:paraId="60911C59" w14:textId="77777777" w:rsidR="001D175A" w:rsidRPr="001D175A" w:rsidRDefault="001D175A" w:rsidP="001D175A">
      <w:pPr>
        <w:rPr>
          <w:rFonts w:ascii="Times New Roman" w:hAnsi="Times New Roman" w:cs="Times New Roman"/>
        </w:rPr>
      </w:pPr>
      <w:r w:rsidRPr="001D175A">
        <w:rPr>
          <w:rFonts w:ascii="Times New Roman" w:hAnsi="Times New Roman" w:cs="Times New Roman"/>
        </w:rPr>
        <w:t>. Offer letter issued within 30 days</w:t>
      </w:r>
    </w:p>
    <w:p w14:paraId="39F97ECA" w14:textId="77777777" w:rsidR="001D175A" w:rsidRPr="001D175A" w:rsidRDefault="001D175A" w:rsidP="001D175A">
      <w:pPr>
        <w:rPr>
          <w:rFonts w:ascii="Times New Roman" w:hAnsi="Times New Roman" w:cs="Times New Roman"/>
        </w:rPr>
      </w:pPr>
      <w:r w:rsidRPr="001D175A">
        <w:rPr>
          <w:rFonts w:ascii="Times New Roman" w:hAnsi="Times New Roman" w:cs="Times New Roman"/>
        </w:rPr>
        <w:t>. Notarized employment letter or statement of income</w:t>
      </w:r>
    </w:p>
    <w:p w14:paraId="3381D9E9" w14:textId="77777777" w:rsidR="001D175A" w:rsidRPr="001D175A" w:rsidRDefault="001D175A" w:rsidP="001D175A">
      <w:pPr>
        <w:rPr>
          <w:rFonts w:ascii="Times New Roman" w:hAnsi="Times New Roman" w:cs="Times New Roman"/>
        </w:rPr>
      </w:pPr>
      <w:r w:rsidRPr="001D175A">
        <w:rPr>
          <w:rFonts w:ascii="Times New Roman" w:hAnsi="Times New Roman" w:cs="Times New Roman"/>
        </w:rPr>
        <w:t>. Government documents detailing benefits (includes Child Support, SS Income, Alimony Support)</w:t>
      </w:r>
    </w:p>
    <w:p w14:paraId="179180E9" w14:textId="77777777" w:rsidR="001D175A" w:rsidRPr="001D175A" w:rsidRDefault="001D175A" w:rsidP="001D175A">
      <w:pPr>
        <w:rPr>
          <w:rFonts w:ascii="Times New Roman" w:hAnsi="Times New Roman" w:cs="Times New Roman"/>
        </w:rPr>
      </w:pPr>
      <w:r w:rsidRPr="001D175A">
        <w:rPr>
          <w:rFonts w:ascii="Times New Roman" w:hAnsi="Times New Roman" w:cs="Times New Roman"/>
        </w:rPr>
        <w:t>. Recent tax documents (W2's, copies of federal tax return)</w:t>
      </w:r>
    </w:p>
    <w:p w14:paraId="440B2623" w14:textId="77777777" w:rsidR="001D175A" w:rsidRPr="001D175A" w:rsidRDefault="001D175A" w:rsidP="001D175A">
      <w:pPr>
        <w:rPr>
          <w:rFonts w:ascii="Times New Roman" w:hAnsi="Times New Roman" w:cs="Times New Roman"/>
        </w:rPr>
      </w:pPr>
      <w:r w:rsidRPr="001D175A">
        <w:rPr>
          <w:rFonts w:ascii="Times New Roman" w:hAnsi="Times New Roman" w:cs="Times New Roman"/>
        </w:rPr>
        <w:t>. Pension fund payments / 401k / Investment fund accounts</w:t>
      </w:r>
    </w:p>
    <w:p w14:paraId="7AC2EF18" w14:textId="77777777" w:rsidR="001D175A" w:rsidRPr="001D175A" w:rsidRDefault="001D175A" w:rsidP="001D175A">
      <w:pPr>
        <w:rPr>
          <w:rFonts w:ascii="Times New Roman" w:hAnsi="Times New Roman" w:cs="Times New Roman"/>
        </w:rPr>
      </w:pPr>
      <w:r w:rsidRPr="001D175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Proof of self-employment income (prior year's tax return, financial statements, bank statements)</w:t>
      </w:r>
    </w:p>
    <w:p w14:paraId="235B5884" w14:textId="77777777" w:rsidR="001D175A" w:rsidRPr="001D175A" w:rsidRDefault="001D175A" w:rsidP="001D175A">
      <w:pPr>
        <w:rPr>
          <w:rFonts w:ascii="Times New Roman" w:hAnsi="Times New Roman" w:cs="Times New Roman"/>
        </w:rPr>
      </w:pPr>
      <w:r w:rsidRPr="001D175A">
        <w:rPr>
          <w:rFonts w:ascii="Times New Roman" w:hAnsi="Times New Roman" w:cs="Times New Roman"/>
        </w:rPr>
        <w:t>. Student financial aid report or proof of student loan</w:t>
      </w:r>
    </w:p>
    <w:p w14:paraId="025F8FE8" w14:textId="77777777" w:rsidR="001D175A" w:rsidRPr="001D175A" w:rsidRDefault="001D175A" w:rsidP="001D175A">
      <w:pPr>
        <w:rPr>
          <w:rFonts w:ascii="Times New Roman" w:hAnsi="Times New Roman" w:cs="Times New Roman"/>
        </w:rPr>
      </w:pPr>
      <w:r w:rsidRPr="001D175A">
        <w:rPr>
          <w:rFonts w:ascii="Times New Roman" w:hAnsi="Times New Roman" w:cs="Times New Roman"/>
        </w:rPr>
        <w:t>Gaps in employment should be explained in a written statement. If income is unable to be verified or income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is contrary to what is stated on the application, then the application will be denied.</w:t>
      </w:r>
    </w:p>
    <w:p w14:paraId="2720637E" w14:textId="77777777" w:rsidR="001D175A" w:rsidRPr="001D175A" w:rsidRDefault="001D175A" w:rsidP="001D175A">
      <w:pPr>
        <w:rPr>
          <w:rFonts w:ascii="Times New Roman" w:hAnsi="Times New Roman" w:cs="Times New Roman"/>
        </w:rPr>
      </w:pPr>
      <w:r w:rsidRPr="001D175A">
        <w:rPr>
          <w:rFonts w:ascii="Times New Roman" w:hAnsi="Times New Roman" w:cs="Times New Roman"/>
          <w:b/>
          <w:bCs/>
        </w:rPr>
        <w:t>RENTAL HISTORY:</w:t>
      </w:r>
      <w:r w:rsidRPr="001D175A">
        <w:rPr>
          <w:rFonts w:ascii="Times New Roman" w:hAnsi="Times New Roman" w:cs="Times New Roman"/>
        </w:rPr>
        <w:t xml:space="preserve"> Rental verifications are obtained from either current or previous landlords for rental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periods within twelve (12) months prior to the date of application. Outstanding judgments or collections to a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current or previous landlord will result in an automatic denial of an application. Proof of a lease must be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provided by an applicant whose rental reference is from family or friends.</w:t>
      </w:r>
    </w:p>
    <w:p w14:paraId="209592B3" w14:textId="77777777" w:rsidR="001D175A" w:rsidRPr="001D175A" w:rsidRDefault="001D175A" w:rsidP="001D175A">
      <w:pPr>
        <w:rPr>
          <w:rFonts w:ascii="Times New Roman" w:hAnsi="Times New Roman" w:cs="Times New Roman"/>
        </w:rPr>
      </w:pPr>
      <w:r w:rsidRPr="001D175A">
        <w:rPr>
          <w:rFonts w:ascii="Times New Roman" w:hAnsi="Times New Roman" w:cs="Times New Roman"/>
          <w:b/>
          <w:bCs/>
        </w:rPr>
        <w:t>GUARANTOR:</w:t>
      </w:r>
      <w:r w:rsidRPr="001D175A">
        <w:rPr>
          <w:rFonts w:ascii="Times New Roman" w:hAnsi="Times New Roman" w:cs="Times New Roman"/>
        </w:rPr>
        <w:t xml:space="preserve"> A guarantor (AKA: co-signer) may be permitted if the applicant(s) occupying the dwelling</w:t>
      </w:r>
      <w:r>
        <w:rPr>
          <w:rFonts w:ascii="Times New Roman" w:hAnsi="Times New Roman" w:cs="Times New Roman"/>
        </w:rPr>
        <w:t xml:space="preserve"> </w:t>
      </w:r>
      <w:r w:rsidRPr="001D175A">
        <w:rPr>
          <w:rFonts w:ascii="Times New Roman" w:hAnsi="Times New Roman" w:cs="Times New Roman"/>
        </w:rPr>
        <w:t>meet(s) one of the following criteria:</w:t>
      </w:r>
    </w:p>
    <w:p w14:paraId="252990CE" w14:textId="77777777" w:rsidR="001D175A" w:rsidRPr="001D175A" w:rsidRDefault="001D175A" w:rsidP="001D175A">
      <w:pPr>
        <w:rPr>
          <w:rFonts w:ascii="Times New Roman" w:hAnsi="Times New Roman" w:cs="Times New Roman"/>
        </w:rPr>
      </w:pPr>
      <w:r w:rsidRPr="001D175A">
        <w:rPr>
          <w:rFonts w:ascii="Times New Roman" w:hAnsi="Times New Roman" w:cs="Times New Roman"/>
        </w:rPr>
        <w:t>. The applicant is a full-time or part-time student who does not meet the income requirements</w:t>
      </w:r>
    </w:p>
    <w:p w14:paraId="46A4F605" w14:textId="77777777" w:rsidR="001D175A" w:rsidRPr="001D175A" w:rsidRDefault="001D175A" w:rsidP="001D175A">
      <w:pPr>
        <w:rPr>
          <w:rFonts w:ascii="Times New Roman" w:hAnsi="Times New Roman" w:cs="Times New Roman"/>
        </w:rPr>
      </w:pPr>
      <w:r w:rsidRPr="001D175A">
        <w:rPr>
          <w:rFonts w:ascii="Times New Roman" w:hAnsi="Times New Roman" w:cs="Times New Roman"/>
        </w:rPr>
        <w:t>. The applicant's income does not meet the income requirements</w:t>
      </w:r>
    </w:p>
    <w:p w14:paraId="417EE6B9" w14:textId="77777777" w:rsidR="001D175A" w:rsidRPr="001D175A" w:rsidRDefault="001D175A" w:rsidP="001D175A">
      <w:pPr>
        <w:rPr>
          <w:rFonts w:ascii="Times New Roman" w:hAnsi="Times New Roman" w:cs="Times New Roman"/>
        </w:rPr>
      </w:pPr>
      <w:r w:rsidRPr="001D175A">
        <w:rPr>
          <w:rFonts w:ascii="Times New Roman" w:hAnsi="Times New Roman" w:cs="Times New Roman"/>
        </w:rPr>
        <w:t>. The applicant must still meet all credit and criminal qualifying criteria</w:t>
      </w:r>
    </w:p>
    <w:p w14:paraId="3C6616EE" w14:textId="77777777" w:rsidR="001D175A" w:rsidRPr="001D175A" w:rsidRDefault="001D175A" w:rsidP="001D175A">
      <w:pPr>
        <w:rPr>
          <w:rFonts w:ascii="Times New Roman" w:hAnsi="Times New Roman" w:cs="Times New Roman"/>
        </w:rPr>
      </w:pPr>
      <w:r w:rsidRPr="001D175A">
        <w:rPr>
          <w:rFonts w:ascii="Times New Roman" w:hAnsi="Times New Roman" w:cs="Times New Roman"/>
        </w:rPr>
        <w:t>In the event a guarantor is permitted, the guarantor must:</w:t>
      </w:r>
    </w:p>
    <w:p w14:paraId="338A8C7E" w14:textId="77777777" w:rsidR="001D175A" w:rsidRPr="001D175A" w:rsidRDefault="001D175A" w:rsidP="001D175A">
      <w:pPr>
        <w:rPr>
          <w:rFonts w:ascii="Times New Roman" w:hAnsi="Times New Roman" w:cs="Times New Roman"/>
        </w:rPr>
      </w:pPr>
      <w:r w:rsidRPr="001D175A">
        <w:rPr>
          <w:rFonts w:ascii="Times New Roman" w:hAnsi="Times New Roman" w:cs="Times New Roman"/>
        </w:rPr>
        <w:t>. Complete an application</w:t>
      </w:r>
    </w:p>
    <w:p w14:paraId="653C840E" w14:textId="77777777" w:rsidR="001D175A" w:rsidRPr="001D175A" w:rsidRDefault="001D175A" w:rsidP="001D175A">
      <w:pPr>
        <w:rPr>
          <w:rFonts w:ascii="Times New Roman" w:hAnsi="Times New Roman" w:cs="Times New Roman"/>
        </w:rPr>
      </w:pPr>
      <w:r w:rsidRPr="001D175A">
        <w:rPr>
          <w:rFonts w:ascii="Times New Roman" w:hAnsi="Times New Roman" w:cs="Times New Roman"/>
        </w:rPr>
        <w:t>. Pay the application fee</w:t>
      </w:r>
    </w:p>
    <w:p w14:paraId="5DA2F576" w14:textId="77777777" w:rsidR="001D175A" w:rsidRPr="001D175A" w:rsidRDefault="001D175A" w:rsidP="001D175A">
      <w:pPr>
        <w:rPr>
          <w:rFonts w:ascii="Times New Roman" w:hAnsi="Times New Roman" w:cs="Times New Roman"/>
        </w:rPr>
      </w:pPr>
      <w:r w:rsidRPr="001D175A">
        <w:rPr>
          <w:rFonts w:ascii="Times New Roman" w:hAnsi="Times New Roman" w:cs="Times New Roman"/>
        </w:rPr>
        <w:t>Meet all income five [5] times the monthly rental amount) and qualifying criteria</w:t>
      </w:r>
    </w:p>
    <w:p w14:paraId="4FAF8AAE" w14:textId="77777777" w:rsidR="001D175A" w:rsidRPr="001D175A" w:rsidRDefault="001D175A" w:rsidP="001D175A">
      <w:pPr>
        <w:rPr>
          <w:rFonts w:ascii="Times New Roman" w:hAnsi="Times New Roman" w:cs="Times New Roman"/>
        </w:rPr>
      </w:pPr>
      <w:r w:rsidRPr="001D175A">
        <w:rPr>
          <w:rFonts w:ascii="Times New Roman" w:hAnsi="Times New Roman" w:cs="Times New Roman"/>
        </w:rPr>
        <w:t>. Be named on the Lease Agreement</w:t>
      </w:r>
    </w:p>
    <w:p w14:paraId="1C6814BF" w14:textId="77777777" w:rsidR="001D175A" w:rsidRDefault="001D175A" w:rsidP="001D175A">
      <w:pPr>
        <w:rPr>
          <w:rFonts w:ascii="Times New Roman" w:hAnsi="Times New Roman" w:cs="Times New Roman"/>
        </w:rPr>
      </w:pPr>
      <w:r w:rsidRPr="001D175A">
        <w:rPr>
          <w:rFonts w:ascii="Times New Roman" w:hAnsi="Times New Roman" w:cs="Times New Roman"/>
        </w:rPr>
        <w:t>Guarantors will not be permitted for applicants who are denied.</w:t>
      </w:r>
    </w:p>
    <w:p w14:paraId="5FF0AD90" w14:textId="09834B58" w:rsidR="00D45B20" w:rsidRPr="001D175A" w:rsidRDefault="00D45B20" w:rsidP="00D45B20">
      <w:pPr>
        <w:rPr>
          <w:rFonts w:ascii="Times New Roman" w:hAnsi="Times New Roman" w:cs="Times New Roman"/>
        </w:rPr>
      </w:pPr>
      <w:r w:rsidRPr="00D45B20">
        <w:rPr>
          <w:rFonts w:ascii="Times New Roman" w:hAnsi="Times New Roman" w:cs="Times New Roman"/>
          <w:b/>
          <w:bCs/>
        </w:rPr>
        <w:t>PETS:</w:t>
      </w:r>
      <w:r w:rsidRPr="00D45B20">
        <w:rPr>
          <w:rFonts w:ascii="Times New Roman" w:hAnsi="Times New Roman" w:cs="Times New Roman"/>
        </w:rPr>
        <w:t xml:space="preserve"> Pets are prohibited unless applicant complies with the following regulations and obtains management</w:t>
      </w:r>
      <w:r>
        <w:rPr>
          <w:rFonts w:ascii="Times New Roman" w:hAnsi="Times New Roman" w:cs="Times New Roman"/>
        </w:rPr>
        <w:t xml:space="preserve"> </w:t>
      </w:r>
      <w:r w:rsidRPr="00D45B20">
        <w:rPr>
          <w:rFonts w:ascii="Times New Roman" w:hAnsi="Times New Roman" w:cs="Times New Roman"/>
        </w:rPr>
        <w:t>approval. Maximum of two (2) pets per unit, each over six (6) months of age. Pets must be commonly</w:t>
      </w:r>
      <w:r>
        <w:rPr>
          <w:rFonts w:ascii="Times New Roman" w:hAnsi="Times New Roman" w:cs="Times New Roman"/>
        </w:rPr>
        <w:t xml:space="preserve"> </w:t>
      </w:r>
      <w:r w:rsidRPr="00D45B20">
        <w:rPr>
          <w:rFonts w:ascii="Times New Roman" w:hAnsi="Times New Roman" w:cs="Times New Roman"/>
        </w:rPr>
        <w:t>recognized as an accepted domestic pet. A pet screening profile per pet must be completed and submitted for</w:t>
      </w:r>
      <w:r>
        <w:rPr>
          <w:rFonts w:ascii="Times New Roman" w:hAnsi="Times New Roman" w:cs="Times New Roman"/>
        </w:rPr>
        <w:t xml:space="preserve"> </w:t>
      </w:r>
      <w:r w:rsidRPr="00D45B20">
        <w:rPr>
          <w:rFonts w:ascii="Times New Roman" w:hAnsi="Times New Roman" w:cs="Times New Roman"/>
        </w:rPr>
        <w:t xml:space="preserve">approval. A non-refundable pet fee of $350 must be paid prior to a pet entering a dwelling </w:t>
      </w:r>
      <w:r w:rsidRPr="00D45B20">
        <w:rPr>
          <w:rFonts w:ascii="Times New Roman" w:hAnsi="Times New Roman" w:cs="Times New Roman"/>
        </w:rPr>
        <w:lastRenderedPageBreak/>
        <w:t>and additional</w:t>
      </w:r>
      <w:r>
        <w:rPr>
          <w:rFonts w:ascii="Times New Roman" w:hAnsi="Times New Roman" w:cs="Times New Roman"/>
        </w:rPr>
        <w:t xml:space="preserve"> </w:t>
      </w:r>
      <w:r w:rsidRPr="00D45B20">
        <w:rPr>
          <w:rFonts w:ascii="Times New Roman" w:hAnsi="Times New Roman" w:cs="Times New Roman"/>
        </w:rPr>
        <w:t>monthly rent of $</w:t>
      </w:r>
      <w:r w:rsidR="0049278B">
        <w:rPr>
          <w:rFonts w:ascii="Times New Roman" w:hAnsi="Times New Roman" w:cs="Times New Roman"/>
        </w:rPr>
        <w:t>30</w:t>
      </w:r>
      <w:r w:rsidRPr="00D45B20">
        <w:rPr>
          <w:rFonts w:ascii="Times New Roman" w:hAnsi="Times New Roman" w:cs="Times New Roman"/>
        </w:rPr>
        <w:t xml:space="preserve"> per pet has been established. Tenant is responsible for keeping dog(s) leashed at all times</w:t>
      </w:r>
      <w:r>
        <w:rPr>
          <w:rFonts w:ascii="Times New Roman" w:hAnsi="Times New Roman" w:cs="Times New Roman"/>
        </w:rPr>
        <w:t xml:space="preserve"> </w:t>
      </w:r>
      <w:r w:rsidRPr="00D45B20">
        <w:rPr>
          <w:rFonts w:ascii="Times New Roman" w:hAnsi="Times New Roman" w:cs="Times New Roman"/>
        </w:rPr>
        <w:t>as well as cleaning up after each pet. Visiting and/or temporary pets are strictly prohibited. Additional pet</w:t>
      </w:r>
      <w:r>
        <w:rPr>
          <w:rFonts w:ascii="Times New Roman" w:hAnsi="Times New Roman" w:cs="Times New Roman"/>
        </w:rPr>
        <w:t xml:space="preserve"> </w:t>
      </w:r>
      <w:r w:rsidRPr="00D45B20">
        <w:rPr>
          <w:rFonts w:ascii="Times New Roman" w:hAnsi="Times New Roman" w:cs="Times New Roman"/>
        </w:rPr>
        <w:t>restrictions may apply for HOA/POA managed communities.</w:t>
      </w:r>
    </w:p>
    <w:sectPr w:rsidR="00D45B20" w:rsidRPr="001D1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5A"/>
    <w:rsid w:val="000745F2"/>
    <w:rsid w:val="001D175A"/>
    <w:rsid w:val="00250FE6"/>
    <w:rsid w:val="0049278B"/>
    <w:rsid w:val="00597613"/>
    <w:rsid w:val="005F17AC"/>
    <w:rsid w:val="0060380B"/>
    <w:rsid w:val="00653E8C"/>
    <w:rsid w:val="008C79A8"/>
    <w:rsid w:val="00C36E30"/>
    <w:rsid w:val="00D45B20"/>
    <w:rsid w:val="00F8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C35B"/>
  <w15:chartTrackingRefBased/>
  <w15:docId w15:val="{CFCD7A46-3026-4AEF-8551-4CA0627C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976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97613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adcca4-4f25-4784-9331-a55d520f8c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7431FF11F4947966F0E8D8CB349FF" ma:contentTypeVersion="14" ma:contentTypeDescription="Create a new document." ma:contentTypeScope="" ma:versionID="2abfacd6914d58df65b77082b0d27571">
  <xsd:schema xmlns:xsd="http://www.w3.org/2001/XMLSchema" xmlns:xs="http://www.w3.org/2001/XMLSchema" xmlns:p="http://schemas.microsoft.com/office/2006/metadata/properties" xmlns:ns3="0aadcca4-4f25-4784-9331-a55d520f8c56" xmlns:ns4="60f5b0fb-cc89-4b43-9073-a0b15530b5b3" targetNamespace="http://schemas.microsoft.com/office/2006/metadata/properties" ma:root="true" ma:fieldsID="49749cee382adca444b71266e68d2f8a" ns3:_="" ns4:_="">
    <xsd:import namespace="0aadcca4-4f25-4784-9331-a55d520f8c56"/>
    <xsd:import namespace="60f5b0fb-cc89-4b43-9073-a0b15530b5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dcca4-4f25-4784-9331-a55d520f8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5b0fb-cc89-4b43-9073-a0b15530b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4D6E2-E097-44DE-AEBD-4D6406E4D252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0aadcca4-4f25-4784-9331-a55d520f8c56"/>
    <ds:schemaRef ds:uri="60f5b0fb-cc89-4b43-9073-a0b15530b5b3"/>
    <ds:schemaRef ds:uri="http://schemas.microsoft.com/office/2006/documentManagement/typ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CC88822-7016-4A38-8A92-58A1D5217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C03AF-4F16-4D30-BD4F-BAC62FFC4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dcca4-4f25-4784-9331-a55d520f8c56"/>
    <ds:schemaRef ds:uri="60f5b0fb-cc89-4b43-9073-a0b15530b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Simonelli</dc:creator>
  <cp:keywords/>
  <dc:description/>
  <cp:lastModifiedBy>Jessica Anderson</cp:lastModifiedBy>
  <cp:revision>3</cp:revision>
  <dcterms:created xsi:type="dcterms:W3CDTF">2024-06-28T14:06:00Z</dcterms:created>
  <dcterms:modified xsi:type="dcterms:W3CDTF">2025-04-14T15:26:00Z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0x010100B1B7431FF11F4947966F0E8D8CB349FF</vt:lpwstr>
  </property>
</Properties>
</file>